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03E92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40" w:lineRule="exact"/>
        <w:ind w:left="512" w:leftChars="0" w:hanging="512" w:hangingChars="16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>附件1</w:t>
      </w:r>
    </w:p>
    <w:p w14:paraId="59FA50DF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40" w:lineRule="exact"/>
        <w:ind w:left="704" w:leftChars="0" w:hanging="704" w:hangingChars="16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6397"/>
      </w:tblGrid>
      <w:tr w14:paraId="33C8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5" w:type="dxa"/>
            <w:noWrap w:val="0"/>
            <w:vAlign w:val="center"/>
          </w:tcPr>
          <w:p w14:paraId="6F2C5D0C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申报单位</w:t>
            </w:r>
          </w:p>
          <w:p w14:paraId="514CB373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（单位盖章）</w:t>
            </w:r>
          </w:p>
        </w:tc>
        <w:tc>
          <w:tcPr>
            <w:tcW w:w="6397" w:type="dxa"/>
            <w:noWrap w:val="0"/>
            <w:vAlign w:val="center"/>
          </w:tcPr>
          <w:p w14:paraId="6519EBA1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84A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5" w:type="dxa"/>
            <w:noWrap w:val="0"/>
            <w:vAlign w:val="center"/>
          </w:tcPr>
          <w:p w14:paraId="15BE329C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97" w:type="dxa"/>
            <w:noWrap w:val="0"/>
            <w:vAlign w:val="center"/>
          </w:tcPr>
          <w:p w14:paraId="07AC9A0F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9F2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5" w:type="dxa"/>
            <w:noWrap w:val="0"/>
            <w:vAlign w:val="center"/>
          </w:tcPr>
          <w:p w14:paraId="01B60C9F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7" w:type="dxa"/>
            <w:noWrap w:val="0"/>
            <w:vAlign w:val="center"/>
          </w:tcPr>
          <w:p w14:paraId="78FD1A04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5BC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5" w:type="dxa"/>
            <w:noWrap w:val="0"/>
            <w:vAlign w:val="center"/>
          </w:tcPr>
          <w:p w14:paraId="0A9D30DA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397" w:type="dxa"/>
            <w:noWrap w:val="0"/>
            <w:vAlign w:val="center"/>
          </w:tcPr>
          <w:p w14:paraId="1328442D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70C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5" w:type="dxa"/>
            <w:noWrap w:val="0"/>
            <w:vAlign w:val="center"/>
          </w:tcPr>
          <w:p w14:paraId="477B803F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价格（万元）</w:t>
            </w:r>
          </w:p>
        </w:tc>
        <w:tc>
          <w:tcPr>
            <w:tcW w:w="6397" w:type="dxa"/>
            <w:noWrap w:val="0"/>
            <w:vAlign w:val="center"/>
          </w:tcPr>
          <w:p w14:paraId="5AF36D09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E38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8522" w:type="dxa"/>
            <w:gridSpan w:val="2"/>
            <w:noWrap w:val="0"/>
            <w:vAlign w:val="top"/>
          </w:tcPr>
          <w:p w14:paraId="51B0CF4C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（公司简介）</w:t>
            </w:r>
          </w:p>
        </w:tc>
      </w:tr>
    </w:tbl>
    <w:p w14:paraId="10549381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94B7D0B"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11111"/>
          <w:spacing w:val="0"/>
          <w:sz w:val="32"/>
          <w:szCs w:val="32"/>
          <w:lang w:val="en-US" w:eastAsia="zh-CN"/>
        </w:rPr>
        <w:t>附件2</w:t>
      </w:r>
    </w:p>
    <w:p w14:paraId="4F80A1CC">
      <w:p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智能四足机器狗展品采购需求</w:t>
      </w:r>
    </w:p>
    <w:tbl>
      <w:tblPr>
        <w:tblStyle w:val="7"/>
        <w:tblW w:w="931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84"/>
        <w:gridCol w:w="1016"/>
        <w:gridCol w:w="6350"/>
      </w:tblGrid>
      <w:tr w14:paraId="02EB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D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品牌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C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主要参数</w:t>
            </w:r>
          </w:p>
        </w:tc>
      </w:tr>
      <w:tr w14:paraId="61F2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F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GO2四足机器人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GO2 Pro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宇树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8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1.产品尺寸：70cmx31cmx40cm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2.整机重量：15kg（含电池）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3.载荷：约8kg(极限~10kg)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4.运动速度：0~3.5m/s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5.最大攀爬落差高度：约16cm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6.最大攀爬斜坡角度：40°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7.超广角3D激光雷达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8.广角相机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9.基本运动、舞蹈等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10.智能OTA升级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11.APP高清图传、遥控、所有数据查看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12.APP图形化编程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13.前置照明灯（3W）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14.探物避障</w:t>
            </w:r>
          </w:p>
          <w:p w14:paraId="2E86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15</w:t>
            </w:r>
            <w:r>
              <w:rPr>
                <w:rStyle w:val="10"/>
                <w:lang w:val="en-US" w:eastAsia="zh-CN" w:bidi="ar"/>
              </w:rPr>
              <w:t>.电池种类：普通（8000mAh）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10"/>
                <w:rFonts w:hint="eastAsia"/>
                <w:lang w:val="en-US" w:eastAsia="zh-CN" w:bidi="ar"/>
              </w:rPr>
              <w:t>6</w:t>
            </w:r>
            <w:r>
              <w:rPr>
                <w:rStyle w:val="10"/>
                <w:lang w:val="en-US" w:eastAsia="zh-CN" w:bidi="ar"/>
              </w:rPr>
              <w:t>.续航时间：1-2h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10"/>
                <w:rFonts w:hint="eastAsia"/>
                <w:lang w:val="en-US" w:eastAsia="zh-CN" w:bidi="ar"/>
              </w:rPr>
              <w:t>7</w:t>
            </w:r>
            <w:r>
              <w:rPr>
                <w:rStyle w:val="10"/>
                <w:lang w:val="en-US" w:eastAsia="zh-CN" w:bidi="ar"/>
              </w:rPr>
              <w:t>.充电器：普通（33.6V 3.5A）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10"/>
                <w:rFonts w:hint="eastAsia"/>
                <w:lang w:val="en-US" w:eastAsia="zh-CN" w:bidi="ar"/>
              </w:rPr>
              <w:t>8</w:t>
            </w:r>
            <w:r>
              <w:rPr>
                <w:rStyle w:val="10"/>
                <w:lang w:val="en-US" w:eastAsia="zh-CN" w:bidi="ar"/>
              </w:rPr>
              <w:t>.保修期：</w:t>
            </w:r>
            <w:r>
              <w:rPr>
                <w:rStyle w:val="10"/>
                <w:rFonts w:hint="eastAsia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年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10"/>
                <w:rFonts w:hint="eastAsia"/>
                <w:lang w:val="en-US" w:eastAsia="zh-CN" w:bidi="ar"/>
              </w:rPr>
              <w:t>9</w:t>
            </w:r>
            <w:r>
              <w:rPr>
                <w:rStyle w:val="10"/>
                <w:lang w:val="en-US" w:eastAsia="zh-CN" w:bidi="ar"/>
              </w:rPr>
              <w:t>.</w:t>
            </w:r>
            <w:r>
              <w:rPr>
                <w:rStyle w:val="10"/>
                <w:rFonts w:hint="eastAsia"/>
                <w:lang w:val="en-US" w:eastAsia="zh-CN" w:bidi="ar"/>
              </w:rPr>
              <w:t>包含</w:t>
            </w:r>
            <w:r>
              <w:rPr>
                <w:rStyle w:val="10"/>
                <w:lang w:val="en-US" w:eastAsia="zh-CN" w:bidi="ar"/>
              </w:rPr>
              <w:t>手持式遥控器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/>
                <w:lang w:val="en-US" w:eastAsia="zh-CN" w:bidi="ar"/>
              </w:rPr>
              <w:t>20</w:t>
            </w:r>
            <w:r>
              <w:rPr>
                <w:rStyle w:val="10"/>
                <w:lang w:val="en-US" w:eastAsia="zh-CN" w:bidi="ar"/>
              </w:rPr>
              <w:t>.可伸缩电机驱动式卷线器：更好的运输物品体验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.4G模组 内置eSIM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10"/>
                <w:rFonts w:hint="eastAsia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.语音交互及指令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10"/>
                <w:rFonts w:hint="eastAsia"/>
                <w:lang w:val="en-US" w:eastAsia="zh-CN" w:bidi="ar"/>
              </w:rPr>
              <w:t>3</w:t>
            </w:r>
            <w:r>
              <w:rPr>
                <w:rStyle w:val="10"/>
                <w:lang w:val="en-US" w:eastAsia="zh-CN" w:bidi="ar"/>
              </w:rPr>
              <w:t>.语音对讲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10"/>
                <w:rFonts w:hint="eastAsia"/>
                <w:lang w:val="en-US" w:eastAsia="zh-CN" w:bidi="ar"/>
              </w:rPr>
              <w:t>4</w:t>
            </w:r>
            <w:r>
              <w:rPr>
                <w:rStyle w:val="10"/>
                <w:lang w:val="en-US" w:eastAsia="zh-CN" w:bidi="ar"/>
              </w:rPr>
              <w:t>.音乐播放（喇叭3W）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10"/>
                <w:rFonts w:hint="eastAsia"/>
                <w:lang w:val="en-US" w:eastAsia="zh-CN" w:bidi="ar"/>
              </w:rPr>
              <w:t>5</w:t>
            </w:r>
            <w:r>
              <w:rPr>
                <w:rStyle w:val="10"/>
                <w:lang w:val="en-US" w:eastAsia="zh-CN" w:bidi="ar"/>
              </w:rPr>
              <w:t>.智能伴随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«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10"/>
                <w:rFonts w:hint="eastAsia"/>
                <w:lang w:val="en-US" w:eastAsia="zh-CN" w:bidi="ar"/>
              </w:rPr>
              <w:t>6</w:t>
            </w:r>
            <w:r>
              <w:rPr>
                <w:rStyle w:val="10"/>
                <w:lang w:val="en-US" w:eastAsia="zh-CN" w:bidi="ar"/>
              </w:rPr>
              <w:t>.需要提供厂家授权</w:t>
            </w:r>
          </w:p>
        </w:tc>
      </w:tr>
      <w:tr w14:paraId="5A21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双手遥控器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宇树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8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1.充电电压：5V；2.充电电流：2A；3.频率：2.4GHz；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4.通信方式：数传模块，蓝牙；5.运行时间：4.5h；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6.遥控距离：100m以上；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7.需要提供厂家授权</w:t>
            </w:r>
          </w:p>
        </w:tc>
      </w:tr>
      <w:tr w14:paraId="2954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Go2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长续航电池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A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8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宇树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1.产品尺寸：120mm*80mm*182mm；2.额定电压：DC 28.8V；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3.充电限制电压：DC 33.6V；4.充电电流：9A；</w:t>
            </w:r>
          </w:p>
          <w:p w14:paraId="6BD63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5.数量：2个；6.额定容量：15000mAh，236.8Wh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6.功能：电量显示、电池储存自放电保护、平衡充电保护、过充电保护、过充电保护、过放电保护、短路保护、电池负载检测保护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7.需要提供厂家授权</w:t>
            </w:r>
          </w:p>
        </w:tc>
      </w:tr>
    </w:tbl>
    <w:p w14:paraId="1751927F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Q4OTJjYTA3NTZjODY1ODc2MWY2NjNkYjlhM2MifQ=="/>
  </w:docVars>
  <w:rsids>
    <w:rsidRoot w:val="1530771F"/>
    <w:rsid w:val="0530775E"/>
    <w:rsid w:val="0B2E5519"/>
    <w:rsid w:val="1530771F"/>
    <w:rsid w:val="17C6385E"/>
    <w:rsid w:val="21D565F5"/>
    <w:rsid w:val="2502175E"/>
    <w:rsid w:val="290A5ABA"/>
    <w:rsid w:val="2B297614"/>
    <w:rsid w:val="2C5D75B5"/>
    <w:rsid w:val="30380961"/>
    <w:rsid w:val="403C4B2C"/>
    <w:rsid w:val="518D1210"/>
    <w:rsid w:val="53752C18"/>
    <w:rsid w:val="5A297AC5"/>
    <w:rsid w:val="64D37E39"/>
    <w:rsid w:val="65851880"/>
    <w:rsid w:val="796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99"/>
    <w:pPr>
      <w:tabs>
        <w:tab w:val="right" w:pos="8306"/>
      </w:tabs>
      <w:spacing w:line="240" w:lineRule="auto"/>
      <w:ind w:firstLine="0"/>
    </w:pPr>
    <w:rPr>
      <w:rFonts w:eastAsia="楷体_GB2312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9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1107</Characters>
  <Lines>0</Lines>
  <Paragraphs>0</Paragraphs>
  <TotalTime>20</TotalTime>
  <ScaleCrop>false</ScaleCrop>
  <LinksUpToDate>false</LinksUpToDate>
  <CharactersWithSpaces>1112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2024-10-08T03:37:00Z</dcterms:created>
  <dc:creator>138----1738</dc:creator>
  <cp:lastModifiedBy>孝真</cp:lastModifiedBy>
  <cp:lastPrinted>2024-10-10T07:46:00Z</cp:lastPrinted>
  <dcterms:modified xsi:type="dcterms:W3CDTF">2024-10-10T07:51:24Z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8180A0F3A0014CE3BF289676BC480E62_13</vt:lpwstr>
  </property>
</Properties>
</file>